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987A9" w14:textId="77777777" w:rsidR="007B62AF" w:rsidRDefault="007B62AF" w:rsidP="004251D0">
      <w:pPr>
        <w:jc w:val="center"/>
        <w:rPr>
          <w:rFonts w:ascii="Arial" w:hAnsi="Arial" w:cs="Arial"/>
          <w:b/>
          <w:szCs w:val="22"/>
        </w:rPr>
      </w:pPr>
      <w:bookmarkStart w:id="0" w:name="_GoBack"/>
      <w:bookmarkEnd w:id="0"/>
    </w:p>
    <w:p w14:paraId="167648F2" w14:textId="77777777" w:rsidR="004251D0" w:rsidRDefault="00EF6C6D" w:rsidP="004251D0">
      <w:pPr>
        <w:jc w:val="center"/>
        <w:rPr>
          <w:rFonts w:ascii="Arial" w:hAnsi="Arial" w:cs="Arial"/>
          <w:b/>
          <w:szCs w:val="22"/>
        </w:rPr>
      </w:pPr>
      <w:r>
        <w:rPr>
          <w:rFonts w:ascii="Arial" w:hAnsi="Arial" w:cs="Arial"/>
          <w:b/>
          <w:szCs w:val="22"/>
        </w:rPr>
        <w:t>TOOLBOX TALK 17</w:t>
      </w:r>
    </w:p>
    <w:p w14:paraId="52D92AA1" w14:textId="77777777" w:rsidR="00F86404" w:rsidRDefault="00F86404" w:rsidP="004251D0">
      <w:pPr>
        <w:jc w:val="center"/>
        <w:rPr>
          <w:rFonts w:ascii="Arial" w:hAnsi="Arial" w:cs="Arial"/>
          <w:b/>
          <w:szCs w:val="22"/>
        </w:rPr>
      </w:pPr>
    </w:p>
    <w:p w14:paraId="70453D99" w14:textId="77777777" w:rsidR="00F86404" w:rsidRDefault="00EF6C6D" w:rsidP="004251D0">
      <w:pPr>
        <w:jc w:val="center"/>
        <w:rPr>
          <w:rFonts w:ascii="Arial" w:hAnsi="Arial" w:cs="Arial"/>
          <w:b/>
          <w:sz w:val="32"/>
          <w:szCs w:val="22"/>
          <w:u w:val="single"/>
        </w:rPr>
      </w:pPr>
      <w:r>
        <w:rPr>
          <w:rFonts w:ascii="Arial" w:hAnsi="Arial" w:cs="Arial"/>
          <w:b/>
          <w:sz w:val="32"/>
          <w:szCs w:val="22"/>
          <w:u w:val="single"/>
        </w:rPr>
        <w:t>USE OF FIRE EXTINGUISHERS</w:t>
      </w:r>
    </w:p>
    <w:p w14:paraId="2B5911FE" w14:textId="77777777" w:rsidR="002325E9" w:rsidRDefault="002325E9" w:rsidP="002325E9">
      <w:pPr>
        <w:ind w:left="720" w:hanging="720"/>
        <w:jc w:val="both"/>
        <w:rPr>
          <w:rFonts w:ascii="Arial Narrow" w:hAnsi="Arial Narrow"/>
        </w:rPr>
      </w:pPr>
    </w:p>
    <w:p w14:paraId="1313F70C" w14:textId="77777777" w:rsidR="00EF6C6D" w:rsidRPr="00EF6C6D" w:rsidRDefault="00EF6C6D" w:rsidP="00EF6C6D">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6642"/>
      </w:tblGrid>
      <w:tr w:rsidR="00EF6C6D" w:rsidRPr="00EF6C6D" w14:paraId="4CF14075" w14:textId="77777777" w:rsidTr="00EF6C6D">
        <w:tc>
          <w:tcPr>
            <w:tcW w:w="1724" w:type="pct"/>
            <w:shd w:val="pct15" w:color="auto" w:fill="FFFFFF"/>
          </w:tcPr>
          <w:p w14:paraId="7FF93C8E" w14:textId="77777777" w:rsidR="00EF6C6D" w:rsidRPr="00EF6C6D" w:rsidRDefault="00EF6C6D" w:rsidP="00894C8F">
            <w:pPr>
              <w:rPr>
                <w:rFonts w:ascii="Arial" w:hAnsi="Arial" w:cs="Arial"/>
                <w:b/>
                <w:sz w:val="20"/>
              </w:rPr>
            </w:pPr>
            <w:r w:rsidRPr="00EF6C6D">
              <w:rPr>
                <w:rFonts w:ascii="Arial" w:hAnsi="Arial" w:cs="Arial"/>
                <w:b/>
                <w:sz w:val="20"/>
              </w:rPr>
              <w:t>TYPE OF FIRE EXTINGUISHER</w:t>
            </w:r>
          </w:p>
        </w:tc>
        <w:tc>
          <w:tcPr>
            <w:tcW w:w="3276" w:type="pct"/>
            <w:shd w:val="pct15" w:color="auto" w:fill="FFFFFF"/>
          </w:tcPr>
          <w:p w14:paraId="17951271" w14:textId="77777777" w:rsidR="00EF6C6D" w:rsidRPr="00EF6C6D" w:rsidRDefault="00EF6C6D" w:rsidP="00894C8F">
            <w:pPr>
              <w:jc w:val="both"/>
              <w:rPr>
                <w:rFonts w:ascii="Arial" w:hAnsi="Arial" w:cs="Arial"/>
                <w:b/>
                <w:sz w:val="20"/>
              </w:rPr>
            </w:pPr>
            <w:r w:rsidRPr="00EF6C6D">
              <w:rPr>
                <w:rFonts w:ascii="Arial" w:hAnsi="Arial" w:cs="Arial"/>
                <w:b/>
                <w:sz w:val="20"/>
              </w:rPr>
              <w:t>SUITABLE ON THE FOLLOWING TYPES OF FIRES</w:t>
            </w:r>
          </w:p>
        </w:tc>
      </w:tr>
      <w:tr w:rsidR="00EF6C6D" w:rsidRPr="00EF6C6D" w14:paraId="59A3C210" w14:textId="77777777" w:rsidTr="00EF6C6D">
        <w:tc>
          <w:tcPr>
            <w:tcW w:w="1724" w:type="pct"/>
          </w:tcPr>
          <w:p w14:paraId="5E42A650" w14:textId="77777777" w:rsidR="00EF6C6D" w:rsidRPr="00EF6C6D" w:rsidRDefault="00EF6C6D" w:rsidP="00894C8F">
            <w:pPr>
              <w:jc w:val="both"/>
              <w:rPr>
                <w:rFonts w:ascii="Arial" w:hAnsi="Arial" w:cs="Arial"/>
                <w:b/>
                <w:sz w:val="20"/>
              </w:rPr>
            </w:pPr>
            <w:r w:rsidRPr="00EF6C6D">
              <w:rPr>
                <w:rFonts w:ascii="Arial" w:hAnsi="Arial" w:cs="Arial"/>
                <w:b/>
                <w:sz w:val="20"/>
              </w:rPr>
              <w:t>WATER</w:t>
            </w:r>
            <w:r w:rsidRPr="00EF6C6D">
              <w:rPr>
                <w:rFonts w:ascii="Arial" w:hAnsi="Arial" w:cs="Arial"/>
                <w:b/>
                <w:sz w:val="20"/>
              </w:rPr>
              <w:tab/>
            </w:r>
          </w:p>
          <w:p w14:paraId="3DF334C9" w14:textId="77777777" w:rsidR="00EF6C6D" w:rsidRPr="00EF6C6D" w:rsidRDefault="00EF6C6D" w:rsidP="00894C8F">
            <w:pPr>
              <w:jc w:val="both"/>
              <w:rPr>
                <w:rFonts w:ascii="Arial" w:hAnsi="Arial" w:cs="Arial"/>
                <w:sz w:val="20"/>
              </w:rPr>
            </w:pPr>
            <w:r w:rsidRPr="00EF6C6D">
              <w:rPr>
                <w:rFonts w:ascii="Arial" w:hAnsi="Arial" w:cs="Arial"/>
                <w:sz w:val="20"/>
              </w:rPr>
              <w:t>(Painted Red)</w:t>
            </w:r>
          </w:p>
        </w:tc>
        <w:tc>
          <w:tcPr>
            <w:tcW w:w="3276" w:type="pct"/>
          </w:tcPr>
          <w:p w14:paraId="363CE82C" w14:textId="77777777" w:rsidR="00EF6C6D" w:rsidRPr="00EF6C6D" w:rsidRDefault="00EF6C6D" w:rsidP="00894C8F">
            <w:pPr>
              <w:jc w:val="both"/>
              <w:rPr>
                <w:rFonts w:ascii="Arial" w:hAnsi="Arial" w:cs="Arial"/>
                <w:sz w:val="20"/>
              </w:rPr>
            </w:pPr>
            <w:r w:rsidRPr="00EF6C6D">
              <w:rPr>
                <w:rFonts w:ascii="Arial" w:hAnsi="Arial" w:cs="Arial"/>
                <w:sz w:val="20"/>
              </w:rPr>
              <w:t>For use on type A fires which is combustible solids, ti</w:t>
            </w:r>
            <w:r>
              <w:rPr>
                <w:rFonts w:ascii="Arial" w:hAnsi="Arial" w:cs="Arial"/>
                <w:sz w:val="20"/>
              </w:rPr>
              <w:t>mbers, plastics.</w:t>
            </w:r>
          </w:p>
        </w:tc>
      </w:tr>
      <w:tr w:rsidR="00EF6C6D" w:rsidRPr="00EF6C6D" w14:paraId="73C2536B" w14:textId="77777777" w:rsidTr="00EF6C6D">
        <w:tc>
          <w:tcPr>
            <w:tcW w:w="1724" w:type="pct"/>
          </w:tcPr>
          <w:p w14:paraId="7A58D718" w14:textId="77777777" w:rsidR="00EF6C6D" w:rsidRPr="00EF6C6D" w:rsidRDefault="00EF6C6D" w:rsidP="00894C8F">
            <w:pPr>
              <w:jc w:val="both"/>
              <w:rPr>
                <w:rFonts w:ascii="Arial" w:hAnsi="Arial" w:cs="Arial"/>
                <w:b/>
                <w:sz w:val="20"/>
              </w:rPr>
            </w:pPr>
            <w:r w:rsidRPr="00EF6C6D">
              <w:rPr>
                <w:rFonts w:ascii="Arial" w:hAnsi="Arial" w:cs="Arial"/>
                <w:b/>
                <w:sz w:val="20"/>
              </w:rPr>
              <w:t>FOAM</w:t>
            </w:r>
            <w:r w:rsidRPr="00EF6C6D">
              <w:rPr>
                <w:rFonts w:ascii="Arial" w:hAnsi="Arial" w:cs="Arial"/>
                <w:b/>
                <w:sz w:val="20"/>
              </w:rPr>
              <w:tab/>
            </w:r>
          </w:p>
          <w:p w14:paraId="3D40BA84" w14:textId="77777777" w:rsidR="00EF6C6D" w:rsidRPr="00EF6C6D" w:rsidRDefault="00EF6C6D" w:rsidP="00894C8F">
            <w:pPr>
              <w:jc w:val="both"/>
              <w:rPr>
                <w:rFonts w:ascii="Arial" w:hAnsi="Arial" w:cs="Arial"/>
                <w:sz w:val="20"/>
              </w:rPr>
            </w:pPr>
            <w:r w:rsidRPr="00EF6C6D">
              <w:rPr>
                <w:rFonts w:ascii="Arial" w:hAnsi="Arial" w:cs="Arial"/>
                <w:sz w:val="20"/>
              </w:rPr>
              <w:t>(Painted red with a cream stripe)</w:t>
            </w:r>
          </w:p>
        </w:tc>
        <w:tc>
          <w:tcPr>
            <w:tcW w:w="3276" w:type="pct"/>
          </w:tcPr>
          <w:p w14:paraId="77402B19" w14:textId="77777777" w:rsidR="00EF6C6D" w:rsidRPr="00EF6C6D" w:rsidRDefault="00EF6C6D" w:rsidP="00894C8F">
            <w:pPr>
              <w:jc w:val="both"/>
              <w:rPr>
                <w:rFonts w:ascii="Arial" w:hAnsi="Arial" w:cs="Arial"/>
                <w:sz w:val="20"/>
              </w:rPr>
            </w:pPr>
            <w:r w:rsidRPr="00EF6C6D">
              <w:rPr>
                <w:rFonts w:ascii="Arial" w:hAnsi="Arial" w:cs="Arial"/>
                <w:sz w:val="20"/>
              </w:rPr>
              <w:t>For use on flammable liquids.</w:t>
            </w:r>
          </w:p>
        </w:tc>
      </w:tr>
      <w:tr w:rsidR="00EF6C6D" w:rsidRPr="00EF6C6D" w14:paraId="4F57C097" w14:textId="77777777" w:rsidTr="00EF6C6D">
        <w:tc>
          <w:tcPr>
            <w:tcW w:w="1724" w:type="pct"/>
          </w:tcPr>
          <w:p w14:paraId="01071B19" w14:textId="77777777" w:rsidR="00EF6C6D" w:rsidRPr="00EF6C6D" w:rsidRDefault="00EF6C6D" w:rsidP="00894C8F">
            <w:pPr>
              <w:jc w:val="both"/>
              <w:rPr>
                <w:rFonts w:ascii="Arial" w:hAnsi="Arial" w:cs="Arial"/>
                <w:b/>
                <w:sz w:val="20"/>
              </w:rPr>
            </w:pPr>
            <w:r w:rsidRPr="00EF6C6D">
              <w:rPr>
                <w:rFonts w:ascii="Arial" w:hAnsi="Arial" w:cs="Arial"/>
                <w:b/>
                <w:sz w:val="20"/>
              </w:rPr>
              <w:t>TRI-CLASS FOAM</w:t>
            </w:r>
          </w:p>
          <w:p w14:paraId="08A73EDD" w14:textId="77777777" w:rsidR="00EF6C6D" w:rsidRPr="00EF6C6D" w:rsidRDefault="00EF6C6D" w:rsidP="00894C8F">
            <w:pPr>
              <w:jc w:val="both"/>
              <w:rPr>
                <w:rFonts w:ascii="Arial" w:hAnsi="Arial" w:cs="Arial"/>
                <w:sz w:val="20"/>
              </w:rPr>
            </w:pPr>
            <w:r w:rsidRPr="00EF6C6D">
              <w:rPr>
                <w:rFonts w:ascii="Arial" w:hAnsi="Arial" w:cs="Arial"/>
                <w:sz w:val="20"/>
              </w:rPr>
              <w:t>(Painted red with a cream stripe)</w:t>
            </w:r>
          </w:p>
        </w:tc>
        <w:tc>
          <w:tcPr>
            <w:tcW w:w="3276" w:type="pct"/>
          </w:tcPr>
          <w:p w14:paraId="13236148" w14:textId="77777777" w:rsidR="00EF6C6D" w:rsidRPr="00EF6C6D" w:rsidRDefault="00EF6C6D" w:rsidP="00894C8F">
            <w:pPr>
              <w:jc w:val="both"/>
              <w:rPr>
                <w:rFonts w:ascii="Arial" w:hAnsi="Arial" w:cs="Arial"/>
                <w:sz w:val="20"/>
              </w:rPr>
            </w:pPr>
            <w:r w:rsidRPr="00EF6C6D">
              <w:rPr>
                <w:rFonts w:ascii="Arial" w:hAnsi="Arial" w:cs="Arial"/>
                <w:sz w:val="20"/>
              </w:rPr>
              <w:t>For use on all types of fires except electrical.</w:t>
            </w:r>
          </w:p>
        </w:tc>
      </w:tr>
      <w:tr w:rsidR="00EF6C6D" w:rsidRPr="00EF6C6D" w14:paraId="601A87D8" w14:textId="77777777" w:rsidTr="00EF6C6D">
        <w:tc>
          <w:tcPr>
            <w:tcW w:w="1724" w:type="pct"/>
          </w:tcPr>
          <w:p w14:paraId="7484303D" w14:textId="77777777" w:rsidR="00EF6C6D" w:rsidRPr="00EF6C6D" w:rsidRDefault="00EF6C6D" w:rsidP="00894C8F">
            <w:pPr>
              <w:jc w:val="both"/>
              <w:rPr>
                <w:rFonts w:ascii="Arial" w:hAnsi="Arial" w:cs="Arial"/>
                <w:b/>
                <w:sz w:val="20"/>
              </w:rPr>
            </w:pPr>
            <w:r w:rsidRPr="00EF6C6D">
              <w:rPr>
                <w:rFonts w:ascii="Arial" w:hAnsi="Arial" w:cs="Arial"/>
                <w:b/>
                <w:sz w:val="20"/>
              </w:rPr>
              <w:t>CARBON DIOXIDE (C0</w:t>
            </w:r>
            <w:r w:rsidRPr="00EF6C6D">
              <w:rPr>
                <w:rFonts w:ascii="Arial" w:hAnsi="Arial" w:cs="Arial"/>
                <w:b/>
                <w:sz w:val="20"/>
                <w:vertAlign w:val="superscript"/>
              </w:rPr>
              <w:t>2</w:t>
            </w:r>
            <w:r w:rsidRPr="00EF6C6D">
              <w:rPr>
                <w:rFonts w:ascii="Arial" w:hAnsi="Arial" w:cs="Arial"/>
                <w:b/>
                <w:sz w:val="20"/>
              </w:rPr>
              <w:t>)</w:t>
            </w:r>
          </w:p>
          <w:p w14:paraId="0E3B9258" w14:textId="77777777" w:rsidR="00EF6C6D" w:rsidRPr="00EF6C6D" w:rsidRDefault="00EF6C6D" w:rsidP="00894C8F">
            <w:pPr>
              <w:jc w:val="both"/>
              <w:rPr>
                <w:rFonts w:ascii="Arial" w:hAnsi="Arial" w:cs="Arial"/>
                <w:b/>
                <w:sz w:val="20"/>
              </w:rPr>
            </w:pPr>
            <w:r w:rsidRPr="00EF6C6D">
              <w:rPr>
                <w:rFonts w:ascii="Arial" w:hAnsi="Arial" w:cs="Arial"/>
                <w:sz w:val="20"/>
              </w:rPr>
              <w:t>(Painted red</w:t>
            </w:r>
            <w:r w:rsidRPr="00EF6C6D">
              <w:rPr>
                <w:rFonts w:ascii="Arial" w:hAnsi="Arial" w:cs="Arial"/>
                <w:b/>
                <w:sz w:val="20"/>
              </w:rPr>
              <w:t xml:space="preserve"> with a black stripe)</w:t>
            </w:r>
          </w:p>
        </w:tc>
        <w:tc>
          <w:tcPr>
            <w:tcW w:w="3276" w:type="pct"/>
          </w:tcPr>
          <w:p w14:paraId="1E69E8F3" w14:textId="77777777" w:rsidR="00EF6C6D" w:rsidRPr="00EF6C6D" w:rsidRDefault="00EF6C6D" w:rsidP="00894C8F">
            <w:pPr>
              <w:ind w:left="-18"/>
              <w:jc w:val="both"/>
              <w:rPr>
                <w:rFonts w:ascii="Arial" w:hAnsi="Arial" w:cs="Arial"/>
                <w:sz w:val="20"/>
              </w:rPr>
            </w:pPr>
            <w:r w:rsidRPr="00EF6C6D">
              <w:rPr>
                <w:rFonts w:ascii="Arial" w:hAnsi="Arial" w:cs="Arial"/>
                <w:sz w:val="20"/>
              </w:rPr>
              <w:t>Suitable for use on all electrical type fires, computers, heaters, distribution boards and transformers.</w:t>
            </w:r>
          </w:p>
        </w:tc>
      </w:tr>
      <w:tr w:rsidR="00EF6C6D" w:rsidRPr="00EF6C6D" w14:paraId="2D50D13C" w14:textId="77777777" w:rsidTr="00EF6C6D">
        <w:tc>
          <w:tcPr>
            <w:tcW w:w="1724" w:type="pct"/>
          </w:tcPr>
          <w:p w14:paraId="74DA53F0" w14:textId="77777777" w:rsidR="00EF6C6D" w:rsidRPr="00EF6C6D" w:rsidRDefault="00EF6C6D" w:rsidP="00894C8F">
            <w:pPr>
              <w:jc w:val="both"/>
              <w:rPr>
                <w:rFonts w:ascii="Arial" w:hAnsi="Arial" w:cs="Arial"/>
                <w:b/>
                <w:sz w:val="20"/>
              </w:rPr>
            </w:pPr>
            <w:r w:rsidRPr="00EF6C6D">
              <w:rPr>
                <w:rFonts w:ascii="Arial" w:hAnsi="Arial" w:cs="Arial"/>
                <w:b/>
                <w:sz w:val="20"/>
              </w:rPr>
              <w:t>DRY POWDER</w:t>
            </w:r>
          </w:p>
          <w:p w14:paraId="76D322A8" w14:textId="77777777" w:rsidR="00EF6C6D" w:rsidRPr="00EF6C6D" w:rsidRDefault="00EF6C6D" w:rsidP="00894C8F">
            <w:pPr>
              <w:jc w:val="both"/>
              <w:rPr>
                <w:rFonts w:ascii="Arial" w:hAnsi="Arial" w:cs="Arial"/>
                <w:sz w:val="20"/>
              </w:rPr>
            </w:pPr>
            <w:r w:rsidRPr="00EF6C6D">
              <w:rPr>
                <w:rFonts w:ascii="Arial" w:hAnsi="Arial" w:cs="Arial"/>
                <w:sz w:val="20"/>
              </w:rPr>
              <w:t>(Painted red with a blue stripe)</w:t>
            </w:r>
          </w:p>
        </w:tc>
        <w:tc>
          <w:tcPr>
            <w:tcW w:w="3276" w:type="pct"/>
          </w:tcPr>
          <w:p w14:paraId="1CE58CA2" w14:textId="77777777" w:rsidR="00EF6C6D" w:rsidRPr="00EF6C6D" w:rsidRDefault="00EF6C6D" w:rsidP="00894C8F">
            <w:pPr>
              <w:ind w:left="-18" w:firstLine="18"/>
              <w:jc w:val="both"/>
              <w:rPr>
                <w:rFonts w:ascii="Arial" w:hAnsi="Arial" w:cs="Arial"/>
                <w:sz w:val="20"/>
              </w:rPr>
            </w:pPr>
            <w:r w:rsidRPr="00EF6C6D">
              <w:rPr>
                <w:rFonts w:ascii="Arial" w:hAnsi="Arial" w:cs="Arial"/>
                <w:sz w:val="20"/>
              </w:rPr>
              <w:t>Suitable for fires involving flammable liquids or electrical apparatus.</w:t>
            </w:r>
          </w:p>
        </w:tc>
      </w:tr>
    </w:tbl>
    <w:p w14:paraId="1077AEFC" w14:textId="77777777" w:rsidR="00EF6C6D" w:rsidRPr="00EF6C6D" w:rsidRDefault="00EF6C6D" w:rsidP="00EF6C6D">
      <w:pPr>
        <w:jc w:val="both"/>
        <w:rPr>
          <w:rFonts w:ascii="Arial" w:hAnsi="Arial" w:cs="Arial"/>
        </w:rPr>
      </w:pPr>
    </w:p>
    <w:p w14:paraId="5A80B843" w14:textId="77777777" w:rsidR="00EF6C6D" w:rsidRPr="00EF6C6D" w:rsidRDefault="00EF6C6D" w:rsidP="00EF6C6D">
      <w:pPr>
        <w:ind w:left="720" w:hanging="720"/>
        <w:jc w:val="both"/>
        <w:rPr>
          <w:rFonts w:ascii="Arial" w:hAnsi="Arial" w:cs="Arial"/>
          <w:b/>
        </w:rPr>
      </w:pPr>
      <w:r w:rsidRPr="00EF6C6D">
        <w:rPr>
          <w:rFonts w:ascii="Arial" w:hAnsi="Arial" w:cs="Arial"/>
          <w:b/>
        </w:rPr>
        <w:t xml:space="preserve">Use of Extinguishers Normally Found </w:t>
      </w:r>
    </w:p>
    <w:p w14:paraId="1729BD75" w14:textId="77777777" w:rsidR="00EF6C6D" w:rsidRPr="00EF6C6D" w:rsidRDefault="00EF6C6D" w:rsidP="00EF6C6D">
      <w:pPr>
        <w:ind w:left="720" w:hanging="720"/>
        <w:jc w:val="both"/>
        <w:rPr>
          <w:rFonts w:ascii="Arial" w:hAnsi="Arial" w:cs="Arial"/>
          <w:b/>
          <w:szCs w:val="22"/>
        </w:rPr>
      </w:pPr>
    </w:p>
    <w:p w14:paraId="3755E02F" w14:textId="77777777" w:rsidR="00EF6C6D" w:rsidRPr="00EF6C6D" w:rsidRDefault="00EF6C6D" w:rsidP="00EF6C6D">
      <w:pPr>
        <w:numPr>
          <w:ilvl w:val="0"/>
          <w:numId w:val="38"/>
        </w:numPr>
        <w:jc w:val="both"/>
        <w:rPr>
          <w:rFonts w:ascii="Arial" w:hAnsi="Arial" w:cs="Arial"/>
          <w:szCs w:val="22"/>
        </w:rPr>
      </w:pPr>
      <w:r w:rsidRPr="00EF6C6D">
        <w:rPr>
          <w:rFonts w:ascii="Arial" w:hAnsi="Arial" w:cs="Arial"/>
          <w:szCs w:val="22"/>
        </w:rPr>
        <w:t xml:space="preserve">Select the correct fire extinguisher for the type of fire.  </w:t>
      </w:r>
    </w:p>
    <w:p w14:paraId="74864B21" w14:textId="77777777" w:rsidR="00EF6C6D" w:rsidRPr="00EF6C6D" w:rsidRDefault="00EF6C6D" w:rsidP="00EF6C6D">
      <w:pPr>
        <w:numPr>
          <w:ilvl w:val="0"/>
          <w:numId w:val="39"/>
        </w:numPr>
        <w:jc w:val="both"/>
        <w:rPr>
          <w:rFonts w:ascii="Arial" w:hAnsi="Arial" w:cs="Arial"/>
          <w:szCs w:val="22"/>
        </w:rPr>
      </w:pPr>
      <w:r w:rsidRPr="00EF6C6D">
        <w:rPr>
          <w:rFonts w:ascii="Arial" w:hAnsi="Arial" w:cs="Arial"/>
          <w:szCs w:val="22"/>
        </w:rPr>
        <w:t>Read the instructions on the side of the extinguisher.</w:t>
      </w:r>
    </w:p>
    <w:p w14:paraId="5EFD2BF2" w14:textId="77777777" w:rsidR="00EF6C6D" w:rsidRPr="00EF6C6D" w:rsidRDefault="00EF6C6D" w:rsidP="00EF6C6D">
      <w:pPr>
        <w:numPr>
          <w:ilvl w:val="0"/>
          <w:numId w:val="40"/>
        </w:numPr>
        <w:jc w:val="both"/>
        <w:rPr>
          <w:rFonts w:ascii="Arial" w:hAnsi="Arial" w:cs="Arial"/>
          <w:szCs w:val="22"/>
        </w:rPr>
      </w:pPr>
      <w:r w:rsidRPr="00EF6C6D">
        <w:rPr>
          <w:rFonts w:ascii="Arial" w:hAnsi="Arial" w:cs="Arial"/>
          <w:szCs w:val="22"/>
        </w:rPr>
        <w:t>Remove the safety pin to activate and squeeze hard to release extinguishing agent.  The flow can be controlled by this handle.</w:t>
      </w:r>
    </w:p>
    <w:p w14:paraId="318BBF9A" w14:textId="77777777" w:rsidR="00EF6C6D" w:rsidRPr="00EF6C6D" w:rsidRDefault="00EF6C6D" w:rsidP="00EF6C6D">
      <w:pPr>
        <w:numPr>
          <w:ilvl w:val="0"/>
          <w:numId w:val="41"/>
        </w:numPr>
        <w:jc w:val="both"/>
        <w:rPr>
          <w:rFonts w:ascii="Arial" w:hAnsi="Arial" w:cs="Arial"/>
          <w:szCs w:val="22"/>
        </w:rPr>
      </w:pPr>
      <w:r w:rsidRPr="00EF6C6D">
        <w:rPr>
          <w:rFonts w:ascii="Arial" w:hAnsi="Arial" w:cs="Arial"/>
          <w:szCs w:val="22"/>
        </w:rPr>
        <w:t>Take a position where access to the fire is unrestricted but where a safe and quick retreat is possible e.g. near an exit, or when outside, windward of the fire.  This is extremely important.</w:t>
      </w:r>
    </w:p>
    <w:p w14:paraId="594244DF" w14:textId="77777777" w:rsidR="00EF6C6D" w:rsidRPr="00EF6C6D" w:rsidRDefault="00EF6C6D" w:rsidP="00EF6C6D">
      <w:pPr>
        <w:numPr>
          <w:ilvl w:val="0"/>
          <w:numId w:val="42"/>
        </w:numPr>
        <w:jc w:val="both"/>
        <w:rPr>
          <w:rFonts w:ascii="Arial" w:hAnsi="Arial" w:cs="Arial"/>
          <w:szCs w:val="22"/>
        </w:rPr>
      </w:pPr>
      <w:r w:rsidRPr="00EF6C6D">
        <w:rPr>
          <w:rFonts w:ascii="Arial" w:hAnsi="Arial" w:cs="Arial"/>
          <w:szCs w:val="22"/>
        </w:rPr>
        <w:t>Crouching will help the operator to keep clear of smoke, avoid heat and allow a closer approach to the fire.</w:t>
      </w:r>
    </w:p>
    <w:p w14:paraId="5E58F541" w14:textId="77777777" w:rsidR="00EF6C6D" w:rsidRPr="00EF6C6D" w:rsidRDefault="00EF6C6D" w:rsidP="00EF6C6D">
      <w:pPr>
        <w:jc w:val="both"/>
        <w:rPr>
          <w:rFonts w:ascii="Arial" w:hAnsi="Arial" w:cs="Arial"/>
          <w:b/>
          <w:szCs w:val="22"/>
        </w:rPr>
      </w:pPr>
    </w:p>
    <w:p w14:paraId="15C59B14" w14:textId="77777777" w:rsidR="00EF6C6D" w:rsidRPr="00EF6C6D" w:rsidRDefault="00EF6C6D" w:rsidP="00EF6C6D">
      <w:pPr>
        <w:ind w:left="720" w:hanging="720"/>
        <w:jc w:val="both"/>
        <w:rPr>
          <w:rFonts w:ascii="Arial" w:hAnsi="Arial" w:cs="Arial"/>
          <w:b/>
          <w:szCs w:val="22"/>
        </w:rPr>
      </w:pPr>
      <w:r w:rsidRPr="00EF6C6D">
        <w:rPr>
          <w:rFonts w:ascii="Arial" w:hAnsi="Arial" w:cs="Arial"/>
          <w:b/>
          <w:szCs w:val="22"/>
        </w:rPr>
        <w:t>Foam</w:t>
      </w:r>
    </w:p>
    <w:p w14:paraId="58DB0749" w14:textId="77777777" w:rsidR="00EF6C6D" w:rsidRPr="00EF6C6D" w:rsidRDefault="00EF6C6D" w:rsidP="00EF6C6D">
      <w:pPr>
        <w:numPr>
          <w:ilvl w:val="0"/>
          <w:numId w:val="43"/>
        </w:numPr>
        <w:jc w:val="both"/>
        <w:rPr>
          <w:rFonts w:ascii="Arial" w:hAnsi="Arial" w:cs="Arial"/>
          <w:szCs w:val="22"/>
        </w:rPr>
      </w:pPr>
      <w:r w:rsidRPr="00EF6C6D">
        <w:rPr>
          <w:rFonts w:ascii="Arial" w:hAnsi="Arial" w:cs="Arial"/>
          <w:szCs w:val="22"/>
        </w:rPr>
        <w:t>With foam, do not aim the jet directly at the liquid because this will drive the foam beneath the surface and render it ineffective.  It may also cause the fire to spread.  With tri-class foam, for use on combustible solids, timber, paper, etc. aim the foam jet at the base of the fire.</w:t>
      </w:r>
    </w:p>
    <w:p w14:paraId="65B35E20" w14:textId="77777777" w:rsidR="00EF6C6D" w:rsidRPr="00EF6C6D" w:rsidRDefault="00CC0BF6" w:rsidP="00EF6C6D">
      <w:pPr>
        <w:numPr>
          <w:ilvl w:val="0"/>
          <w:numId w:val="44"/>
        </w:numPr>
        <w:jc w:val="both"/>
        <w:rPr>
          <w:rFonts w:ascii="Arial" w:hAnsi="Arial" w:cs="Arial"/>
          <w:szCs w:val="22"/>
        </w:rPr>
      </w:pPr>
      <w:r>
        <w:rPr>
          <w:noProof/>
          <w:lang w:val="en-ZA" w:eastAsia="en-ZA"/>
        </w:rPr>
        <w:drawing>
          <wp:anchor distT="0" distB="0" distL="114300" distR="114300" simplePos="0" relativeHeight="251664384" behindDoc="1" locked="0" layoutInCell="1" allowOverlap="1" wp14:anchorId="57A7AA31" wp14:editId="563902D9">
            <wp:simplePos x="0" y="0"/>
            <wp:positionH relativeFrom="column">
              <wp:posOffset>4317365</wp:posOffset>
            </wp:positionH>
            <wp:positionV relativeFrom="paragraph">
              <wp:posOffset>231140</wp:posOffset>
            </wp:positionV>
            <wp:extent cx="2095500" cy="2590800"/>
            <wp:effectExtent l="0" t="0" r="0" b="0"/>
            <wp:wrapTight wrapText="bothSides">
              <wp:wrapPolygon edited="0">
                <wp:start x="0" y="0"/>
                <wp:lineTo x="0" y="21441"/>
                <wp:lineTo x="21404" y="21441"/>
                <wp:lineTo x="21404" y="0"/>
                <wp:lineTo x="0" y="0"/>
              </wp:wrapPolygon>
            </wp:wrapTight>
            <wp:docPr id="2" name="Picture 2" descr="fir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C6D" w:rsidRPr="00EF6C6D">
        <w:rPr>
          <w:rFonts w:ascii="Arial" w:hAnsi="Arial" w:cs="Arial"/>
          <w:szCs w:val="22"/>
        </w:rPr>
        <w:t>Aim the jet at a vertical surface behind the fire above the level of the fire, this breaks up the jet and allows the foam to build up over the top of the fire.</w:t>
      </w:r>
    </w:p>
    <w:p w14:paraId="2D2ECCF7" w14:textId="77777777" w:rsidR="00EF6C6D" w:rsidRPr="00EF6C6D" w:rsidRDefault="00EF6C6D" w:rsidP="00EF6C6D">
      <w:pPr>
        <w:numPr>
          <w:ilvl w:val="0"/>
          <w:numId w:val="45"/>
        </w:numPr>
        <w:jc w:val="both"/>
        <w:rPr>
          <w:rFonts w:ascii="Arial" w:hAnsi="Arial" w:cs="Arial"/>
          <w:szCs w:val="22"/>
        </w:rPr>
      </w:pPr>
      <w:r w:rsidRPr="00EF6C6D">
        <w:rPr>
          <w:rFonts w:ascii="Arial" w:hAnsi="Arial" w:cs="Arial"/>
          <w:szCs w:val="22"/>
        </w:rPr>
        <w:t>Where this is not possible, stand well back and direct the jet with a sweeping movement allowing the foam to drop down on the surface of the fire.  The average length of the jet from a foam extinguisher is 7m.</w:t>
      </w:r>
    </w:p>
    <w:p w14:paraId="7779E350" w14:textId="77777777" w:rsidR="00EF6C6D" w:rsidRPr="00EF6C6D" w:rsidRDefault="00EF6C6D" w:rsidP="00EF6C6D">
      <w:pPr>
        <w:ind w:left="720" w:hanging="720"/>
        <w:jc w:val="both"/>
        <w:rPr>
          <w:rFonts w:ascii="Arial" w:hAnsi="Arial" w:cs="Arial"/>
        </w:rPr>
      </w:pPr>
    </w:p>
    <w:p w14:paraId="1A126E20" w14:textId="77777777" w:rsidR="00EF6C6D" w:rsidRPr="00EF6C6D" w:rsidRDefault="00EF6C6D" w:rsidP="00EF6C6D">
      <w:pPr>
        <w:ind w:left="720" w:hanging="720"/>
        <w:jc w:val="both"/>
        <w:rPr>
          <w:rFonts w:ascii="Arial" w:hAnsi="Arial" w:cs="Arial"/>
        </w:rPr>
      </w:pPr>
    </w:p>
    <w:p w14:paraId="5017710E" w14:textId="77777777" w:rsidR="00EF6C6D" w:rsidRPr="00EF6C6D" w:rsidRDefault="00EF6C6D" w:rsidP="00CC0BF6">
      <w:pPr>
        <w:jc w:val="both"/>
        <w:rPr>
          <w:rFonts w:ascii="Arial" w:hAnsi="Arial" w:cs="Arial"/>
          <w:b/>
        </w:rPr>
      </w:pPr>
    </w:p>
    <w:p w14:paraId="2E58FF1A" w14:textId="77777777" w:rsidR="00EF6C6D" w:rsidRPr="00EF6C6D" w:rsidRDefault="00EF6C6D" w:rsidP="00EF6C6D">
      <w:pPr>
        <w:jc w:val="both"/>
        <w:rPr>
          <w:rFonts w:ascii="Arial" w:hAnsi="Arial" w:cs="Arial"/>
        </w:rPr>
      </w:pPr>
      <w:r w:rsidRPr="00EF6C6D">
        <w:rPr>
          <w:rFonts w:ascii="Arial" w:hAnsi="Arial" w:cs="Arial"/>
        </w:rPr>
        <w:t xml:space="preserve">Do not use a fire extinguisher to put out a fire involving </w:t>
      </w:r>
    </w:p>
    <w:p w14:paraId="273F5A32" w14:textId="77777777" w:rsidR="00EF6C6D" w:rsidRPr="00EF6C6D" w:rsidRDefault="00EF6C6D" w:rsidP="00EF6C6D">
      <w:pPr>
        <w:jc w:val="both"/>
        <w:rPr>
          <w:rFonts w:ascii="Arial" w:hAnsi="Arial" w:cs="Arial"/>
        </w:rPr>
      </w:pPr>
      <w:r w:rsidRPr="00EF6C6D">
        <w:rPr>
          <w:rFonts w:ascii="Arial" w:hAnsi="Arial" w:cs="Arial"/>
        </w:rPr>
        <w:t xml:space="preserve">burning </w:t>
      </w:r>
      <w:proofErr w:type="gramStart"/>
      <w:r w:rsidRPr="00EF6C6D">
        <w:rPr>
          <w:rFonts w:ascii="Arial" w:hAnsi="Arial" w:cs="Arial"/>
        </w:rPr>
        <w:t>gas..</w:t>
      </w:r>
      <w:proofErr w:type="gramEnd"/>
      <w:r w:rsidRPr="00EF6C6D">
        <w:rPr>
          <w:rFonts w:ascii="Arial" w:hAnsi="Arial" w:cs="Arial"/>
        </w:rPr>
        <w:t xml:space="preserve"> Turn off the supply if it is safe to do so and </w:t>
      </w:r>
    </w:p>
    <w:p w14:paraId="4473EA29" w14:textId="77777777" w:rsidR="00EF6C6D" w:rsidRPr="00EF6C6D" w:rsidRDefault="00EF6C6D" w:rsidP="00EF6C6D">
      <w:pPr>
        <w:jc w:val="both"/>
        <w:rPr>
          <w:rFonts w:ascii="Arial" w:hAnsi="Arial" w:cs="Arial"/>
        </w:rPr>
      </w:pPr>
      <w:r w:rsidRPr="00EF6C6D">
        <w:rPr>
          <w:rFonts w:ascii="Arial" w:hAnsi="Arial" w:cs="Arial"/>
        </w:rPr>
        <w:t xml:space="preserve">leave to the fire brigade. </w:t>
      </w:r>
    </w:p>
    <w:p w14:paraId="2DEAF100" w14:textId="77777777" w:rsidR="00EF6C6D" w:rsidRPr="00EF6C6D" w:rsidRDefault="00EF6C6D" w:rsidP="00EF6C6D">
      <w:pPr>
        <w:jc w:val="both"/>
        <w:rPr>
          <w:rFonts w:ascii="Arial" w:hAnsi="Arial" w:cs="Arial"/>
        </w:rPr>
      </w:pPr>
    </w:p>
    <w:p w14:paraId="292C5921" w14:textId="77777777" w:rsidR="00EF6C6D" w:rsidRPr="00EF6C6D" w:rsidRDefault="00EF6C6D" w:rsidP="00EF6C6D">
      <w:pPr>
        <w:jc w:val="both"/>
        <w:rPr>
          <w:rFonts w:ascii="Arial" w:hAnsi="Arial" w:cs="Arial"/>
        </w:rPr>
      </w:pPr>
      <w:r w:rsidRPr="00EF6C6D">
        <w:rPr>
          <w:rFonts w:ascii="Arial" w:hAnsi="Arial" w:cs="Arial"/>
        </w:rPr>
        <w:t>.</w:t>
      </w:r>
    </w:p>
    <w:p w14:paraId="25640F72" w14:textId="77777777" w:rsidR="00EF1B77" w:rsidRPr="00EF6C6D" w:rsidRDefault="00EF1B77" w:rsidP="00EF1B77">
      <w:pPr>
        <w:ind w:left="720" w:hanging="720"/>
        <w:jc w:val="both"/>
        <w:rPr>
          <w:rFonts w:ascii="Arial" w:hAnsi="Arial" w:cs="Arial"/>
          <w:b/>
        </w:rPr>
      </w:pPr>
    </w:p>
    <w:p w14:paraId="0AB154B2" w14:textId="77777777" w:rsidR="00E7555E" w:rsidRDefault="00E7555E" w:rsidP="00E7555E">
      <w:pPr>
        <w:jc w:val="both"/>
        <w:rPr>
          <w:rFonts w:ascii="Arial" w:hAnsi="Arial" w:cs="Arial"/>
        </w:rPr>
      </w:pPr>
    </w:p>
    <w:p w14:paraId="500AE0B1" w14:textId="77777777" w:rsidR="00823372" w:rsidRDefault="00823372" w:rsidP="00E7555E">
      <w:pPr>
        <w:jc w:val="both"/>
        <w:rPr>
          <w:rFonts w:ascii="Arial" w:hAnsi="Arial" w:cs="Arial"/>
        </w:rPr>
      </w:pPr>
    </w:p>
    <w:p w14:paraId="4C5AD0B3" w14:textId="77777777" w:rsidR="00823372" w:rsidRDefault="00823372" w:rsidP="00E7555E">
      <w:pPr>
        <w:jc w:val="both"/>
        <w:rPr>
          <w:rFonts w:ascii="Arial" w:hAnsi="Arial" w:cs="Arial"/>
        </w:rPr>
      </w:pPr>
    </w:p>
    <w:p w14:paraId="53053A2B" w14:textId="77777777" w:rsidR="00823372" w:rsidRDefault="00823372" w:rsidP="00E7555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823372" w14:paraId="206AEDE6" w14:textId="77777777" w:rsidTr="00823372">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9566FB" w14:textId="77777777" w:rsidR="00823372" w:rsidRDefault="00823372">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209C591E" w14:textId="77777777" w:rsidR="00823372" w:rsidRDefault="00823372">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1394A3" w14:textId="77777777" w:rsidR="00823372" w:rsidRDefault="00823372">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6F3A08A7" w14:textId="77777777" w:rsidR="00823372" w:rsidRDefault="00823372">
            <w:pPr>
              <w:rPr>
                <w:rFonts w:ascii="Arial" w:hAnsi="Arial" w:cs="Arial"/>
                <w:b/>
                <w:sz w:val="20"/>
                <w:szCs w:val="20"/>
              </w:rPr>
            </w:pPr>
          </w:p>
        </w:tc>
      </w:tr>
      <w:tr w:rsidR="00823372" w14:paraId="42692669" w14:textId="77777777" w:rsidTr="00823372">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55484" w14:textId="77777777" w:rsidR="00823372" w:rsidRDefault="00823372">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35F81C21" w14:textId="77777777" w:rsidR="00823372" w:rsidRDefault="00823372">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5BDF1B" w14:textId="77777777" w:rsidR="00823372" w:rsidRDefault="00823372">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018ABC5E" w14:textId="77777777" w:rsidR="00823372" w:rsidRDefault="00823372">
            <w:pPr>
              <w:rPr>
                <w:rFonts w:ascii="Arial" w:hAnsi="Arial" w:cs="Arial"/>
                <w:b/>
                <w:sz w:val="20"/>
                <w:szCs w:val="20"/>
              </w:rPr>
            </w:pPr>
          </w:p>
        </w:tc>
      </w:tr>
      <w:tr w:rsidR="00823372" w14:paraId="727DA15B" w14:textId="77777777" w:rsidTr="00823372">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F34FD4" w14:textId="77777777" w:rsidR="00823372" w:rsidRDefault="00823372">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4F4A5A79" w14:textId="77777777" w:rsidR="00823372" w:rsidRDefault="00823372">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823372" w14:paraId="1D109EFE"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A41240" w14:textId="77777777" w:rsidR="00823372" w:rsidRDefault="00823372">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5CF433" w14:textId="77777777" w:rsidR="00823372" w:rsidRDefault="00823372">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10FEEC" w14:textId="77777777" w:rsidR="00823372" w:rsidRDefault="00823372">
            <w:pPr>
              <w:jc w:val="center"/>
              <w:rPr>
                <w:rFonts w:ascii="Arial" w:hAnsi="Arial" w:cs="Arial"/>
                <w:b/>
                <w:sz w:val="20"/>
                <w:szCs w:val="20"/>
              </w:rPr>
            </w:pPr>
            <w:r>
              <w:rPr>
                <w:rFonts w:ascii="Arial" w:hAnsi="Arial" w:cs="Arial"/>
                <w:b/>
                <w:sz w:val="20"/>
                <w:szCs w:val="20"/>
              </w:rPr>
              <w:t>Signature</w:t>
            </w:r>
          </w:p>
        </w:tc>
      </w:tr>
      <w:tr w:rsidR="00823372" w14:paraId="50B47F7C"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1B04879"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2D90767"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AFDABCB" w14:textId="77777777" w:rsidR="00823372" w:rsidRDefault="00823372">
            <w:pPr>
              <w:rPr>
                <w:rFonts w:ascii="Arial" w:hAnsi="Arial" w:cs="Arial"/>
                <w:sz w:val="20"/>
                <w:szCs w:val="20"/>
              </w:rPr>
            </w:pPr>
          </w:p>
        </w:tc>
      </w:tr>
      <w:tr w:rsidR="00823372" w14:paraId="45E4FAE1"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78BA8BD"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3D53BB2"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65FD7C2" w14:textId="77777777" w:rsidR="00823372" w:rsidRDefault="00823372">
            <w:pPr>
              <w:rPr>
                <w:rFonts w:ascii="Arial" w:hAnsi="Arial" w:cs="Arial"/>
                <w:sz w:val="20"/>
                <w:szCs w:val="20"/>
              </w:rPr>
            </w:pPr>
          </w:p>
        </w:tc>
      </w:tr>
      <w:tr w:rsidR="00823372" w14:paraId="34981772"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C795590"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5D46E9F"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1A4A699" w14:textId="77777777" w:rsidR="00823372" w:rsidRDefault="00823372">
            <w:pPr>
              <w:rPr>
                <w:rFonts w:ascii="Arial" w:hAnsi="Arial" w:cs="Arial"/>
                <w:sz w:val="20"/>
                <w:szCs w:val="20"/>
              </w:rPr>
            </w:pPr>
          </w:p>
        </w:tc>
      </w:tr>
      <w:tr w:rsidR="00823372" w14:paraId="7792F6D4"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C83E6A"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20F45B9"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EF27C2F" w14:textId="77777777" w:rsidR="00823372" w:rsidRDefault="00823372">
            <w:pPr>
              <w:rPr>
                <w:rFonts w:ascii="Arial" w:hAnsi="Arial" w:cs="Arial"/>
                <w:sz w:val="20"/>
                <w:szCs w:val="20"/>
              </w:rPr>
            </w:pPr>
          </w:p>
        </w:tc>
      </w:tr>
      <w:tr w:rsidR="00823372" w14:paraId="5A6203C7"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142876"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C61240B"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5B06010" w14:textId="77777777" w:rsidR="00823372" w:rsidRDefault="00823372">
            <w:pPr>
              <w:rPr>
                <w:rFonts w:ascii="Arial" w:hAnsi="Arial" w:cs="Arial"/>
                <w:sz w:val="20"/>
                <w:szCs w:val="20"/>
              </w:rPr>
            </w:pPr>
          </w:p>
        </w:tc>
      </w:tr>
      <w:tr w:rsidR="00823372" w14:paraId="33D641A5"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D37CB72"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084D2AB"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292C682" w14:textId="77777777" w:rsidR="00823372" w:rsidRDefault="00823372">
            <w:pPr>
              <w:rPr>
                <w:rFonts w:ascii="Arial" w:hAnsi="Arial" w:cs="Arial"/>
                <w:sz w:val="20"/>
                <w:szCs w:val="20"/>
              </w:rPr>
            </w:pPr>
          </w:p>
        </w:tc>
      </w:tr>
      <w:tr w:rsidR="00823372" w14:paraId="2BECEA91"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DA1174E"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807E64C"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21ADF15" w14:textId="77777777" w:rsidR="00823372" w:rsidRDefault="00823372">
            <w:pPr>
              <w:rPr>
                <w:rFonts w:ascii="Arial" w:hAnsi="Arial" w:cs="Arial"/>
                <w:sz w:val="20"/>
                <w:szCs w:val="20"/>
              </w:rPr>
            </w:pPr>
          </w:p>
        </w:tc>
      </w:tr>
      <w:tr w:rsidR="00823372" w14:paraId="61653BF5"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AEF9085"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8821F9"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88C1742" w14:textId="77777777" w:rsidR="00823372" w:rsidRDefault="00823372">
            <w:pPr>
              <w:rPr>
                <w:rFonts w:ascii="Arial" w:hAnsi="Arial" w:cs="Arial"/>
                <w:sz w:val="20"/>
                <w:szCs w:val="20"/>
              </w:rPr>
            </w:pPr>
          </w:p>
        </w:tc>
      </w:tr>
      <w:tr w:rsidR="00823372" w14:paraId="10243864"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3B9FEF3"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17654B2"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39BEEC9" w14:textId="77777777" w:rsidR="00823372" w:rsidRDefault="00823372">
            <w:pPr>
              <w:rPr>
                <w:rFonts w:ascii="Arial" w:hAnsi="Arial" w:cs="Arial"/>
                <w:sz w:val="20"/>
                <w:szCs w:val="20"/>
              </w:rPr>
            </w:pPr>
          </w:p>
        </w:tc>
      </w:tr>
      <w:tr w:rsidR="00823372" w14:paraId="0D69B70D"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893FD9D"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754D19"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F1B827C" w14:textId="77777777" w:rsidR="00823372" w:rsidRDefault="00823372">
            <w:pPr>
              <w:rPr>
                <w:rFonts w:ascii="Arial" w:hAnsi="Arial" w:cs="Arial"/>
                <w:sz w:val="20"/>
                <w:szCs w:val="20"/>
              </w:rPr>
            </w:pPr>
          </w:p>
        </w:tc>
      </w:tr>
      <w:tr w:rsidR="00823372" w14:paraId="512985C3"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BA025B2"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D2EB71"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B9F165B" w14:textId="77777777" w:rsidR="00823372" w:rsidRDefault="00823372">
            <w:pPr>
              <w:rPr>
                <w:rFonts w:ascii="Arial" w:hAnsi="Arial" w:cs="Arial"/>
                <w:sz w:val="20"/>
                <w:szCs w:val="20"/>
              </w:rPr>
            </w:pPr>
          </w:p>
        </w:tc>
      </w:tr>
      <w:tr w:rsidR="00823372" w14:paraId="347E2AFA"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0FD6879"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49DD39B"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5CBBF7E" w14:textId="77777777" w:rsidR="00823372" w:rsidRDefault="00823372">
            <w:pPr>
              <w:rPr>
                <w:rFonts w:ascii="Arial" w:hAnsi="Arial" w:cs="Arial"/>
                <w:sz w:val="20"/>
                <w:szCs w:val="20"/>
              </w:rPr>
            </w:pPr>
          </w:p>
        </w:tc>
      </w:tr>
      <w:tr w:rsidR="00823372" w14:paraId="596747C2"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743895E"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4F9BF1B"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C252E20" w14:textId="77777777" w:rsidR="00823372" w:rsidRDefault="00823372">
            <w:pPr>
              <w:rPr>
                <w:rFonts w:ascii="Arial" w:hAnsi="Arial" w:cs="Arial"/>
                <w:sz w:val="20"/>
                <w:szCs w:val="20"/>
              </w:rPr>
            </w:pPr>
          </w:p>
        </w:tc>
      </w:tr>
      <w:tr w:rsidR="00823372" w14:paraId="36A599CE"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A38B7EA"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CF46F11"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8559798" w14:textId="77777777" w:rsidR="00823372" w:rsidRDefault="00823372">
            <w:pPr>
              <w:rPr>
                <w:rFonts w:ascii="Arial" w:hAnsi="Arial" w:cs="Arial"/>
                <w:sz w:val="20"/>
                <w:szCs w:val="20"/>
              </w:rPr>
            </w:pPr>
          </w:p>
        </w:tc>
      </w:tr>
      <w:tr w:rsidR="00823372" w14:paraId="0B269D70"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A0A49C8"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7BD3E3F"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209C064" w14:textId="77777777" w:rsidR="00823372" w:rsidRDefault="00823372">
            <w:pPr>
              <w:rPr>
                <w:rFonts w:ascii="Arial" w:hAnsi="Arial" w:cs="Arial"/>
                <w:sz w:val="20"/>
                <w:szCs w:val="20"/>
              </w:rPr>
            </w:pPr>
          </w:p>
        </w:tc>
      </w:tr>
      <w:tr w:rsidR="00823372" w14:paraId="2711CF99"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37294BF"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DC15308"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C9B261C" w14:textId="77777777" w:rsidR="00823372" w:rsidRDefault="00823372">
            <w:pPr>
              <w:rPr>
                <w:rFonts w:ascii="Arial" w:hAnsi="Arial" w:cs="Arial"/>
                <w:sz w:val="20"/>
                <w:szCs w:val="20"/>
              </w:rPr>
            </w:pPr>
          </w:p>
        </w:tc>
      </w:tr>
      <w:tr w:rsidR="00823372" w14:paraId="252F4F9A"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155E8BC"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CE716E"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5E249A0" w14:textId="77777777" w:rsidR="00823372" w:rsidRDefault="00823372">
            <w:pPr>
              <w:rPr>
                <w:rFonts w:ascii="Arial" w:hAnsi="Arial" w:cs="Arial"/>
                <w:sz w:val="20"/>
                <w:szCs w:val="20"/>
              </w:rPr>
            </w:pPr>
          </w:p>
        </w:tc>
      </w:tr>
      <w:tr w:rsidR="00823372" w14:paraId="0E9E283B"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30D7D92"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7970D79"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8ECC714" w14:textId="77777777" w:rsidR="00823372" w:rsidRDefault="00823372">
            <w:pPr>
              <w:rPr>
                <w:rFonts w:ascii="Arial" w:hAnsi="Arial" w:cs="Arial"/>
                <w:sz w:val="20"/>
                <w:szCs w:val="20"/>
              </w:rPr>
            </w:pPr>
          </w:p>
        </w:tc>
      </w:tr>
      <w:tr w:rsidR="00823372" w14:paraId="3564EB09"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47A0A5E"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8EC950F"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71F4347" w14:textId="77777777" w:rsidR="00823372" w:rsidRDefault="00823372">
            <w:pPr>
              <w:rPr>
                <w:rFonts w:ascii="Arial" w:hAnsi="Arial" w:cs="Arial"/>
                <w:sz w:val="20"/>
                <w:szCs w:val="20"/>
              </w:rPr>
            </w:pPr>
          </w:p>
        </w:tc>
      </w:tr>
      <w:tr w:rsidR="00823372" w14:paraId="1C4EA04A"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B9995DA"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E16C760"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AEB9F64" w14:textId="77777777" w:rsidR="00823372" w:rsidRDefault="00823372">
            <w:pPr>
              <w:rPr>
                <w:rFonts w:ascii="Arial" w:hAnsi="Arial" w:cs="Arial"/>
                <w:sz w:val="20"/>
                <w:szCs w:val="20"/>
              </w:rPr>
            </w:pPr>
          </w:p>
        </w:tc>
      </w:tr>
      <w:tr w:rsidR="00823372" w14:paraId="14AF93DC"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F67EC03"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0D5DA40"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2294B4" w14:textId="77777777" w:rsidR="00823372" w:rsidRDefault="00823372">
            <w:pPr>
              <w:rPr>
                <w:rFonts w:ascii="Arial" w:hAnsi="Arial" w:cs="Arial"/>
                <w:sz w:val="20"/>
                <w:szCs w:val="20"/>
              </w:rPr>
            </w:pPr>
          </w:p>
        </w:tc>
      </w:tr>
      <w:tr w:rsidR="00823372" w14:paraId="0C21A744"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C829ED"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FFD3C1E"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0F82EA1" w14:textId="77777777" w:rsidR="00823372" w:rsidRDefault="00823372">
            <w:pPr>
              <w:rPr>
                <w:rFonts w:ascii="Arial" w:hAnsi="Arial" w:cs="Arial"/>
                <w:sz w:val="20"/>
                <w:szCs w:val="20"/>
              </w:rPr>
            </w:pPr>
          </w:p>
        </w:tc>
      </w:tr>
      <w:tr w:rsidR="00823372" w14:paraId="08415AA2" w14:textId="77777777" w:rsidTr="0082337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21A87D7" w14:textId="77777777" w:rsidR="00823372" w:rsidRDefault="0082337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ED9F60E" w14:textId="77777777" w:rsidR="00823372" w:rsidRDefault="0082337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AC164B6" w14:textId="77777777" w:rsidR="00823372" w:rsidRDefault="00823372">
            <w:pPr>
              <w:rPr>
                <w:rFonts w:ascii="Arial" w:hAnsi="Arial" w:cs="Arial"/>
                <w:sz w:val="20"/>
                <w:szCs w:val="20"/>
              </w:rPr>
            </w:pPr>
          </w:p>
        </w:tc>
      </w:tr>
    </w:tbl>
    <w:p w14:paraId="4E3EBB63" w14:textId="77777777" w:rsidR="00823372" w:rsidRPr="00EF6C6D" w:rsidRDefault="00823372" w:rsidP="00E7555E">
      <w:pPr>
        <w:jc w:val="both"/>
        <w:rPr>
          <w:rFonts w:ascii="Arial" w:hAnsi="Arial" w:cs="Arial"/>
        </w:rPr>
      </w:pPr>
    </w:p>
    <w:sectPr w:rsidR="00823372" w:rsidRPr="00EF6C6D"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0D58" w14:textId="77777777" w:rsidR="00DC2B40" w:rsidRDefault="00DC2B40" w:rsidP="007C096D">
      <w:r>
        <w:separator/>
      </w:r>
    </w:p>
  </w:endnote>
  <w:endnote w:type="continuationSeparator" w:id="0">
    <w:p w14:paraId="3A73D367"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32D9"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823372">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30D5"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F31FF" w14:textId="77777777" w:rsidR="00DC2B40" w:rsidRDefault="00DC2B40" w:rsidP="007C096D">
      <w:r>
        <w:separator/>
      </w:r>
    </w:p>
  </w:footnote>
  <w:footnote w:type="continuationSeparator" w:id="0">
    <w:p w14:paraId="2151B6F8"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340527" w:rsidRPr="000B5FA0" w14:paraId="4318543A" w14:textId="77777777" w:rsidTr="00BC76B7">
      <w:tc>
        <w:tcPr>
          <w:tcW w:w="10774" w:type="dxa"/>
          <w:gridSpan w:val="4"/>
          <w:shd w:val="clear" w:color="auto" w:fill="D9D9D9" w:themeFill="background1" w:themeFillShade="D9"/>
        </w:tcPr>
        <w:p w14:paraId="385C2C32" w14:textId="77777777" w:rsidR="00340527" w:rsidRPr="00FB4B2C" w:rsidRDefault="00340527" w:rsidP="00340527">
          <w:pPr>
            <w:pStyle w:val="Header"/>
            <w:jc w:val="center"/>
            <w:rPr>
              <w:rFonts w:ascii="Arial" w:hAnsi="Arial" w:cs="Arial"/>
              <w:sz w:val="28"/>
              <w:szCs w:val="32"/>
            </w:rPr>
          </w:pPr>
          <w:r>
            <w:rPr>
              <w:rFonts w:ascii="Arial" w:hAnsi="Arial" w:cs="Arial"/>
              <w:sz w:val="28"/>
              <w:szCs w:val="32"/>
            </w:rPr>
            <w:t>THENJIWE SUPPLIES &amp; REPAIRS</w:t>
          </w:r>
        </w:p>
      </w:tc>
    </w:tr>
    <w:tr w:rsidR="00340527" w:rsidRPr="000B5FA0" w14:paraId="0B761E99" w14:textId="77777777" w:rsidTr="00BC76B7">
      <w:tc>
        <w:tcPr>
          <w:tcW w:w="2624" w:type="dxa"/>
          <w:vAlign w:val="center"/>
        </w:tcPr>
        <w:p w14:paraId="17641BA6" w14:textId="77777777" w:rsidR="00340527" w:rsidRPr="000B5FA0" w:rsidRDefault="00340527" w:rsidP="00340527">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76857C54" w14:textId="07F1B861" w:rsidR="00340527" w:rsidRPr="000B5FA0" w:rsidRDefault="00340527" w:rsidP="00340527">
          <w:pPr>
            <w:rPr>
              <w:rFonts w:ascii="Arial" w:hAnsi="Arial" w:cs="Arial"/>
              <w:sz w:val="18"/>
              <w:szCs w:val="18"/>
            </w:rPr>
          </w:pPr>
          <w:r>
            <w:rPr>
              <w:rFonts w:ascii="Arial" w:hAnsi="Arial" w:cs="Arial"/>
              <w:sz w:val="18"/>
              <w:szCs w:val="18"/>
            </w:rPr>
            <w:t>TSR/TT/0</w:t>
          </w:r>
          <w:r>
            <w:rPr>
              <w:rFonts w:ascii="Arial" w:hAnsi="Arial" w:cs="Arial"/>
              <w:sz w:val="18"/>
              <w:szCs w:val="18"/>
            </w:rPr>
            <w:t>17</w:t>
          </w:r>
        </w:p>
      </w:tc>
      <w:tc>
        <w:tcPr>
          <w:tcW w:w="4082" w:type="dxa"/>
          <w:vMerge w:val="restart"/>
          <w:vAlign w:val="center"/>
        </w:tcPr>
        <w:p w14:paraId="79FF983A" w14:textId="77777777" w:rsidR="00340527" w:rsidRPr="000B5FA0" w:rsidRDefault="00340527" w:rsidP="00340527">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5D7FD0B2" w14:textId="77777777" w:rsidR="00340527" w:rsidRPr="000B5FA0" w:rsidRDefault="00340527" w:rsidP="00340527">
          <w:pPr>
            <w:pStyle w:val="Header"/>
            <w:jc w:val="center"/>
            <w:rPr>
              <w:rFonts w:ascii="Arial" w:hAnsi="Arial" w:cs="Arial"/>
              <w:b/>
              <w:sz w:val="24"/>
            </w:rPr>
          </w:pPr>
          <w:r>
            <w:rPr>
              <w:rFonts w:ascii="Arial" w:hAnsi="Arial" w:cs="Arial"/>
              <w:b/>
              <w:noProof/>
              <w:sz w:val="24"/>
            </w:rPr>
            <w:drawing>
              <wp:inline distT="0" distB="0" distL="0" distR="0" wp14:anchorId="69C38B77" wp14:editId="0DCA3604">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340527" w:rsidRPr="000B5FA0" w14:paraId="4A07C053" w14:textId="77777777" w:rsidTr="00BC76B7">
      <w:tc>
        <w:tcPr>
          <w:tcW w:w="2624" w:type="dxa"/>
          <w:vAlign w:val="center"/>
        </w:tcPr>
        <w:p w14:paraId="4D809691" w14:textId="77777777" w:rsidR="00340527" w:rsidRPr="000B5FA0" w:rsidRDefault="00340527" w:rsidP="00340527">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591D2159" w14:textId="77777777" w:rsidR="00340527" w:rsidRPr="000B5FA0" w:rsidRDefault="00340527" w:rsidP="00340527">
          <w:pPr>
            <w:rPr>
              <w:rFonts w:ascii="Arial" w:hAnsi="Arial" w:cs="Arial"/>
              <w:sz w:val="18"/>
              <w:szCs w:val="18"/>
            </w:rPr>
          </w:pPr>
          <w:r>
            <w:rPr>
              <w:rFonts w:ascii="Arial" w:hAnsi="Arial" w:cs="Arial"/>
              <w:sz w:val="18"/>
              <w:szCs w:val="18"/>
            </w:rPr>
            <w:t>03.12.2018</w:t>
          </w:r>
        </w:p>
      </w:tc>
      <w:tc>
        <w:tcPr>
          <w:tcW w:w="4082" w:type="dxa"/>
          <w:vMerge/>
          <w:vAlign w:val="center"/>
        </w:tcPr>
        <w:p w14:paraId="4D954A05" w14:textId="77777777" w:rsidR="00340527" w:rsidRPr="000B5FA0" w:rsidRDefault="00340527" w:rsidP="00340527">
          <w:pPr>
            <w:pStyle w:val="Header"/>
            <w:spacing w:line="360" w:lineRule="auto"/>
            <w:rPr>
              <w:rFonts w:ascii="Arial" w:hAnsi="Arial" w:cs="Arial"/>
              <w:bCs/>
              <w:sz w:val="16"/>
              <w:szCs w:val="16"/>
            </w:rPr>
          </w:pPr>
        </w:p>
      </w:tc>
      <w:tc>
        <w:tcPr>
          <w:tcW w:w="2268" w:type="dxa"/>
          <w:vMerge/>
          <w:vAlign w:val="center"/>
        </w:tcPr>
        <w:p w14:paraId="734570DD" w14:textId="77777777" w:rsidR="00340527" w:rsidRPr="000B5FA0" w:rsidRDefault="00340527" w:rsidP="00340527">
          <w:pPr>
            <w:pStyle w:val="Header"/>
            <w:spacing w:line="360" w:lineRule="auto"/>
            <w:rPr>
              <w:rFonts w:ascii="Arial" w:hAnsi="Arial" w:cs="Arial"/>
              <w:bCs/>
              <w:sz w:val="16"/>
              <w:szCs w:val="16"/>
            </w:rPr>
          </w:pPr>
        </w:p>
      </w:tc>
    </w:tr>
    <w:tr w:rsidR="00340527" w:rsidRPr="000B5FA0" w14:paraId="51F23426" w14:textId="77777777" w:rsidTr="00BC76B7">
      <w:tc>
        <w:tcPr>
          <w:tcW w:w="2624" w:type="dxa"/>
          <w:vAlign w:val="center"/>
        </w:tcPr>
        <w:p w14:paraId="266A1BAD" w14:textId="77777777" w:rsidR="00340527" w:rsidRPr="000B5FA0" w:rsidRDefault="00340527" w:rsidP="00340527">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4FB4886C" w14:textId="77777777" w:rsidR="00340527" w:rsidRPr="000B5FA0" w:rsidRDefault="00340527" w:rsidP="00340527">
          <w:pPr>
            <w:rPr>
              <w:rFonts w:ascii="Arial" w:hAnsi="Arial" w:cs="Arial"/>
              <w:sz w:val="18"/>
              <w:szCs w:val="18"/>
            </w:rPr>
          </w:pPr>
          <w:r>
            <w:rPr>
              <w:rFonts w:ascii="Arial" w:hAnsi="Arial" w:cs="Arial"/>
              <w:sz w:val="18"/>
              <w:szCs w:val="18"/>
            </w:rPr>
            <w:t>0</w:t>
          </w:r>
        </w:p>
      </w:tc>
      <w:tc>
        <w:tcPr>
          <w:tcW w:w="4082" w:type="dxa"/>
          <w:vMerge/>
          <w:vAlign w:val="center"/>
        </w:tcPr>
        <w:p w14:paraId="5BE28980" w14:textId="77777777" w:rsidR="00340527" w:rsidRPr="000B5FA0" w:rsidRDefault="00340527" w:rsidP="00340527">
          <w:pPr>
            <w:pStyle w:val="Header"/>
            <w:spacing w:line="360" w:lineRule="auto"/>
            <w:rPr>
              <w:rFonts w:ascii="Arial" w:hAnsi="Arial" w:cs="Arial"/>
              <w:bCs/>
              <w:sz w:val="16"/>
              <w:szCs w:val="16"/>
            </w:rPr>
          </w:pPr>
        </w:p>
      </w:tc>
      <w:tc>
        <w:tcPr>
          <w:tcW w:w="2268" w:type="dxa"/>
          <w:vMerge/>
          <w:vAlign w:val="center"/>
        </w:tcPr>
        <w:p w14:paraId="1CC1CD6B" w14:textId="77777777" w:rsidR="00340527" w:rsidRPr="000B5FA0" w:rsidRDefault="00340527" w:rsidP="00340527">
          <w:pPr>
            <w:pStyle w:val="Header"/>
            <w:spacing w:line="360" w:lineRule="auto"/>
            <w:rPr>
              <w:rFonts w:ascii="Arial" w:hAnsi="Arial" w:cs="Arial"/>
              <w:bCs/>
              <w:sz w:val="16"/>
              <w:szCs w:val="16"/>
            </w:rPr>
          </w:pPr>
        </w:p>
      </w:tc>
    </w:tr>
    <w:tr w:rsidR="00340527" w:rsidRPr="000B5FA0" w14:paraId="6EDE85E5" w14:textId="77777777" w:rsidTr="00BC76B7">
      <w:trPr>
        <w:trHeight w:val="70"/>
      </w:trPr>
      <w:tc>
        <w:tcPr>
          <w:tcW w:w="2624" w:type="dxa"/>
          <w:vAlign w:val="center"/>
        </w:tcPr>
        <w:p w14:paraId="53C76B12" w14:textId="77777777" w:rsidR="00340527" w:rsidRPr="000B5FA0" w:rsidRDefault="00340527" w:rsidP="00340527">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24638681" w14:textId="77777777" w:rsidR="00340527" w:rsidRPr="000B5FA0" w:rsidRDefault="00340527" w:rsidP="00340527">
          <w:pPr>
            <w:rPr>
              <w:rFonts w:ascii="Arial" w:hAnsi="Arial" w:cs="Arial"/>
              <w:sz w:val="18"/>
              <w:szCs w:val="18"/>
            </w:rPr>
          </w:pPr>
          <w:r>
            <w:rPr>
              <w:rFonts w:ascii="Arial" w:hAnsi="Arial" w:cs="Arial"/>
              <w:sz w:val="18"/>
              <w:szCs w:val="18"/>
            </w:rPr>
            <w:t>03.12.2018</w:t>
          </w:r>
        </w:p>
      </w:tc>
      <w:tc>
        <w:tcPr>
          <w:tcW w:w="4082" w:type="dxa"/>
          <w:vMerge/>
          <w:vAlign w:val="center"/>
        </w:tcPr>
        <w:p w14:paraId="192BCB19" w14:textId="77777777" w:rsidR="00340527" w:rsidRPr="000B5FA0" w:rsidRDefault="00340527" w:rsidP="00340527">
          <w:pPr>
            <w:pStyle w:val="Header"/>
            <w:spacing w:line="360" w:lineRule="auto"/>
            <w:rPr>
              <w:rFonts w:ascii="Arial" w:hAnsi="Arial" w:cs="Arial"/>
              <w:bCs/>
              <w:sz w:val="16"/>
              <w:szCs w:val="16"/>
            </w:rPr>
          </w:pPr>
        </w:p>
      </w:tc>
      <w:tc>
        <w:tcPr>
          <w:tcW w:w="2268" w:type="dxa"/>
          <w:vMerge/>
          <w:vAlign w:val="center"/>
        </w:tcPr>
        <w:p w14:paraId="401B3574" w14:textId="77777777" w:rsidR="00340527" w:rsidRPr="000B5FA0" w:rsidRDefault="00340527" w:rsidP="00340527">
          <w:pPr>
            <w:pStyle w:val="Header"/>
            <w:spacing w:line="360" w:lineRule="auto"/>
            <w:rPr>
              <w:rFonts w:ascii="Arial" w:hAnsi="Arial" w:cs="Arial"/>
              <w:bCs/>
              <w:sz w:val="16"/>
              <w:szCs w:val="16"/>
            </w:rPr>
          </w:pPr>
        </w:p>
      </w:tc>
    </w:tr>
  </w:tbl>
  <w:p w14:paraId="24DFB9C7"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0FFA"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47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79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DB4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622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1B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F63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D3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533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CD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4C5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B85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33"/>
  </w:num>
  <w:num w:numId="4">
    <w:abstractNumId w:val="35"/>
  </w:num>
  <w:num w:numId="5">
    <w:abstractNumId w:val="0"/>
  </w:num>
  <w:num w:numId="6">
    <w:abstractNumId w:val="18"/>
  </w:num>
  <w:num w:numId="7">
    <w:abstractNumId w:val="40"/>
  </w:num>
  <w:num w:numId="8">
    <w:abstractNumId w:val="27"/>
  </w:num>
  <w:num w:numId="9">
    <w:abstractNumId w:val="4"/>
  </w:num>
  <w:num w:numId="10">
    <w:abstractNumId w:val="14"/>
  </w:num>
  <w:num w:numId="11">
    <w:abstractNumId w:val="34"/>
  </w:num>
  <w:num w:numId="12">
    <w:abstractNumId w:val="44"/>
  </w:num>
  <w:num w:numId="13">
    <w:abstractNumId w:val="3"/>
  </w:num>
  <w:num w:numId="14">
    <w:abstractNumId w:val="37"/>
  </w:num>
  <w:num w:numId="15">
    <w:abstractNumId w:val="1"/>
  </w:num>
  <w:num w:numId="16">
    <w:abstractNumId w:val="11"/>
  </w:num>
  <w:num w:numId="17">
    <w:abstractNumId w:val="20"/>
  </w:num>
  <w:num w:numId="18">
    <w:abstractNumId w:val="25"/>
  </w:num>
  <w:num w:numId="19">
    <w:abstractNumId w:val="32"/>
  </w:num>
  <w:num w:numId="20">
    <w:abstractNumId w:val="28"/>
  </w:num>
  <w:num w:numId="21">
    <w:abstractNumId w:val="9"/>
  </w:num>
  <w:num w:numId="22">
    <w:abstractNumId w:val="41"/>
  </w:num>
  <w:num w:numId="23">
    <w:abstractNumId w:val="23"/>
  </w:num>
  <w:num w:numId="24">
    <w:abstractNumId w:val="30"/>
  </w:num>
  <w:num w:numId="25">
    <w:abstractNumId w:val="8"/>
  </w:num>
  <w:num w:numId="26">
    <w:abstractNumId w:val="2"/>
  </w:num>
  <w:num w:numId="27">
    <w:abstractNumId w:val="43"/>
  </w:num>
  <w:num w:numId="28">
    <w:abstractNumId w:val="21"/>
  </w:num>
  <w:num w:numId="29">
    <w:abstractNumId w:val="13"/>
  </w:num>
  <w:num w:numId="30">
    <w:abstractNumId w:val="15"/>
  </w:num>
  <w:num w:numId="31">
    <w:abstractNumId w:val="39"/>
  </w:num>
  <w:num w:numId="32">
    <w:abstractNumId w:val="10"/>
  </w:num>
  <w:num w:numId="33">
    <w:abstractNumId w:val="24"/>
  </w:num>
  <w:num w:numId="34">
    <w:abstractNumId w:val="42"/>
  </w:num>
  <w:num w:numId="35">
    <w:abstractNumId w:val="5"/>
  </w:num>
  <w:num w:numId="36">
    <w:abstractNumId w:val="7"/>
  </w:num>
  <w:num w:numId="37">
    <w:abstractNumId w:val="19"/>
  </w:num>
  <w:num w:numId="38">
    <w:abstractNumId w:val="6"/>
  </w:num>
  <w:num w:numId="39">
    <w:abstractNumId w:val="29"/>
  </w:num>
  <w:num w:numId="40">
    <w:abstractNumId w:val="16"/>
  </w:num>
  <w:num w:numId="41">
    <w:abstractNumId w:val="26"/>
  </w:num>
  <w:num w:numId="42">
    <w:abstractNumId w:val="36"/>
  </w:num>
  <w:num w:numId="43">
    <w:abstractNumId w:val="38"/>
  </w:num>
  <w:num w:numId="44">
    <w:abstractNumId w:val="22"/>
  </w:num>
  <w:num w:numId="45">
    <w:abstractNumId w:val="1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8726B"/>
    <w:rsid w:val="002970EC"/>
    <w:rsid w:val="002A294A"/>
    <w:rsid w:val="002B039B"/>
    <w:rsid w:val="002D0F53"/>
    <w:rsid w:val="002D515C"/>
    <w:rsid w:val="002F2B08"/>
    <w:rsid w:val="00301067"/>
    <w:rsid w:val="00302071"/>
    <w:rsid w:val="00312E3B"/>
    <w:rsid w:val="00333D63"/>
    <w:rsid w:val="00340527"/>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50C73"/>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07DA1"/>
    <w:rsid w:val="00710CEF"/>
    <w:rsid w:val="00720B75"/>
    <w:rsid w:val="0072112A"/>
    <w:rsid w:val="00725497"/>
    <w:rsid w:val="007360BB"/>
    <w:rsid w:val="007402A5"/>
    <w:rsid w:val="007604B7"/>
    <w:rsid w:val="007642E1"/>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23372"/>
    <w:rsid w:val="00830E60"/>
    <w:rsid w:val="00855B20"/>
    <w:rsid w:val="00863DE4"/>
    <w:rsid w:val="00865783"/>
    <w:rsid w:val="00867AEF"/>
    <w:rsid w:val="00867F9F"/>
    <w:rsid w:val="00876720"/>
    <w:rsid w:val="00877A56"/>
    <w:rsid w:val="00896D37"/>
    <w:rsid w:val="008A1607"/>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531FD"/>
    <w:rsid w:val="0096313B"/>
    <w:rsid w:val="00973FB4"/>
    <w:rsid w:val="00984702"/>
    <w:rsid w:val="00986949"/>
    <w:rsid w:val="009954FD"/>
    <w:rsid w:val="009A42AC"/>
    <w:rsid w:val="009B1616"/>
    <w:rsid w:val="009B6DE8"/>
    <w:rsid w:val="009D64DF"/>
    <w:rsid w:val="009E0748"/>
    <w:rsid w:val="009E587C"/>
    <w:rsid w:val="009F01D5"/>
    <w:rsid w:val="009F180E"/>
    <w:rsid w:val="009F4581"/>
    <w:rsid w:val="009F69A6"/>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B3110"/>
    <w:rsid w:val="00BE5536"/>
    <w:rsid w:val="00BF24CC"/>
    <w:rsid w:val="00BF77D9"/>
    <w:rsid w:val="00C0249B"/>
    <w:rsid w:val="00C024BD"/>
    <w:rsid w:val="00C22DAF"/>
    <w:rsid w:val="00C24832"/>
    <w:rsid w:val="00C42D89"/>
    <w:rsid w:val="00C52341"/>
    <w:rsid w:val="00C62D14"/>
    <w:rsid w:val="00C719B2"/>
    <w:rsid w:val="00C87B5E"/>
    <w:rsid w:val="00C93086"/>
    <w:rsid w:val="00CA1267"/>
    <w:rsid w:val="00CA673A"/>
    <w:rsid w:val="00CB2F31"/>
    <w:rsid w:val="00CC0BF6"/>
    <w:rsid w:val="00CC3564"/>
    <w:rsid w:val="00CD71D8"/>
    <w:rsid w:val="00D1547A"/>
    <w:rsid w:val="00D20A7D"/>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465E6"/>
    <w:rsid w:val="00E52EB2"/>
    <w:rsid w:val="00E57CF0"/>
    <w:rsid w:val="00E67AEE"/>
    <w:rsid w:val="00E7022C"/>
    <w:rsid w:val="00E7287B"/>
    <w:rsid w:val="00E7506A"/>
    <w:rsid w:val="00E7555E"/>
    <w:rsid w:val="00E82AA9"/>
    <w:rsid w:val="00E8671A"/>
    <w:rsid w:val="00E93170"/>
    <w:rsid w:val="00E94C2E"/>
    <w:rsid w:val="00E96F99"/>
    <w:rsid w:val="00EA324A"/>
    <w:rsid w:val="00EA6A2E"/>
    <w:rsid w:val="00EA7140"/>
    <w:rsid w:val="00EA7512"/>
    <w:rsid w:val="00EA76BB"/>
    <w:rsid w:val="00EB15D4"/>
    <w:rsid w:val="00EB1BCB"/>
    <w:rsid w:val="00EB28D5"/>
    <w:rsid w:val="00EB42C6"/>
    <w:rsid w:val="00EE5461"/>
    <w:rsid w:val="00EF16FF"/>
    <w:rsid w:val="00EF1B77"/>
    <w:rsid w:val="00EF6C6D"/>
    <w:rsid w:val="00F10AFD"/>
    <w:rsid w:val="00F26741"/>
    <w:rsid w:val="00F279C3"/>
    <w:rsid w:val="00F34FEA"/>
    <w:rsid w:val="00F40890"/>
    <w:rsid w:val="00F45C66"/>
    <w:rsid w:val="00F621AC"/>
    <w:rsid w:val="00F72B8B"/>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B0D92A2"/>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914321086">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4B2A-7FCB-4342-ADED-5B51FC87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58</cp:revision>
  <cp:lastPrinted>2013-05-31T08:46:00Z</cp:lastPrinted>
  <dcterms:created xsi:type="dcterms:W3CDTF">2016-01-13T12:11:00Z</dcterms:created>
  <dcterms:modified xsi:type="dcterms:W3CDTF">2018-12-03T10:16:00Z</dcterms:modified>
</cp:coreProperties>
</file>